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6C88" w14:textId="77777777" w:rsidR="00B05117" w:rsidRPr="00D8002E" w:rsidRDefault="00B05117" w:rsidP="00EC722C">
      <w:pPr>
        <w:spacing w:line="276" w:lineRule="auto"/>
        <w:jc w:val="center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>VILLAGE OF LANCASTER</w:t>
      </w:r>
    </w:p>
    <w:p w14:paraId="41A67260" w14:textId="77777777" w:rsidR="00B05117" w:rsidRPr="00D8002E" w:rsidRDefault="00B05117" w:rsidP="00EC722C">
      <w:pPr>
        <w:spacing w:line="276" w:lineRule="auto"/>
        <w:jc w:val="center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>NOTICE OF PUBLIC HEARING</w:t>
      </w:r>
    </w:p>
    <w:p w14:paraId="297EA5F7" w14:textId="70BF2A7A" w:rsidR="00B05117" w:rsidRPr="00D8002E" w:rsidRDefault="00B05117" w:rsidP="00EC722C">
      <w:pPr>
        <w:spacing w:line="276" w:lineRule="auto"/>
        <w:jc w:val="center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 xml:space="preserve">TO BE HELD </w:t>
      </w:r>
      <w:r w:rsidR="00EB3489" w:rsidRPr="00D8002E">
        <w:rPr>
          <w:rFonts w:ascii="Arial" w:hAnsi="Arial" w:cs="Arial"/>
          <w:color w:val="000000"/>
        </w:rPr>
        <w:t xml:space="preserve">MONDAY </w:t>
      </w:r>
      <w:r w:rsidR="008A2200" w:rsidRPr="00D8002E">
        <w:rPr>
          <w:rFonts w:ascii="Arial" w:hAnsi="Arial" w:cs="Arial"/>
          <w:color w:val="000000"/>
        </w:rPr>
        <w:t>JANUARY 9</w:t>
      </w:r>
      <w:r w:rsidRPr="00D8002E">
        <w:rPr>
          <w:rFonts w:ascii="Arial" w:hAnsi="Arial" w:cs="Arial"/>
          <w:color w:val="000000"/>
        </w:rPr>
        <w:t>, 20</w:t>
      </w:r>
      <w:r w:rsidR="00EB3489" w:rsidRPr="00D8002E">
        <w:rPr>
          <w:rFonts w:ascii="Arial" w:hAnsi="Arial" w:cs="Arial"/>
          <w:color w:val="000000"/>
        </w:rPr>
        <w:t>2</w:t>
      </w:r>
      <w:r w:rsidR="008A2200" w:rsidRPr="00D8002E">
        <w:rPr>
          <w:rFonts w:ascii="Arial" w:hAnsi="Arial" w:cs="Arial"/>
          <w:color w:val="000000"/>
        </w:rPr>
        <w:t>3</w:t>
      </w:r>
    </w:p>
    <w:p w14:paraId="7AB1CD71" w14:textId="77777777" w:rsidR="00B05117" w:rsidRPr="00D8002E" w:rsidRDefault="00B05117" w:rsidP="00B769C8">
      <w:pPr>
        <w:spacing w:line="276" w:lineRule="auto"/>
        <w:outlineLvl w:val="0"/>
        <w:rPr>
          <w:rFonts w:ascii="Arial" w:hAnsi="Arial" w:cs="Arial"/>
          <w:color w:val="000000"/>
        </w:rPr>
      </w:pPr>
    </w:p>
    <w:p w14:paraId="56593E6E" w14:textId="66E356E4" w:rsidR="009B011B" w:rsidRDefault="00B05117" w:rsidP="008A0C86">
      <w:pPr>
        <w:spacing w:line="276" w:lineRule="auto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 xml:space="preserve">PLEASE TAKE NOTICE; That the Village of Lancaster Board of Trustees will conduct a public hearing in the Council Chambers of the Lancaster Municipal Building, 5423 Broadway, Lancaster, New York on Monday, </w:t>
      </w:r>
      <w:r w:rsidR="008A2200" w:rsidRPr="00D8002E">
        <w:rPr>
          <w:rFonts w:ascii="Arial" w:hAnsi="Arial" w:cs="Arial"/>
          <w:color w:val="000000"/>
        </w:rPr>
        <w:t>January 9</w:t>
      </w:r>
      <w:r w:rsidR="00EB3489" w:rsidRPr="00D8002E">
        <w:rPr>
          <w:rFonts w:ascii="Arial" w:hAnsi="Arial" w:cs="Arial"/>
          <w:color w:val="000000"/>
        </w:rPr>
        <w:t xml:space="preserve">, </w:t>
      </w:r>
      <w:proofErr w:type="gramStart"/>
      <w:r w:rsidR="00EB3489" w:rsidRPr="00D8002E">
        <w:rPr>
          <w:rFonts w:ascii="Arial" w:hAnsi="Arial" w:cs="Arial"/>
          <w:color w:val="000000"/>
        </w:rPr>
        <w:t>202</w:t>
      </w:r>
      <w:r w:rsidR="008A2200" w:rsidRPr="00D8002E">
        <w:rPr>
          <w:rFonts w:ascii="Arial" w:hAnsi="Arial" w:cs="Arial"/>
          <w:color w:val="000000"/>
        </w:rPr>
        <w:t>3</w:t>
      </w:r>
      <w:proofErr w:type="gramEnd"/>
      <w:r w:rsidR="008A2200" w:rsidRPr="00D8002E">
        <w:rPr>
          <w:rFonts w:ascii="Arial" w:hAnsi="Arial" w:cs="Arial"/>
          <w:color w:val="000000"/>
        </w:rPr>
        <w:t xml:space="preserve"> </w:t>
      </w:r>
      <w:r w:rsidRPr="00D8002E">
        <w:rPr>
          <w:rFonts w:ascii="Arial" w:hAnsi="Arial" w:cs="Arial"/>
          <w:color w:val="000000"/>
        </w:rPr>
        <w:t>at 7:</w:t>
      </w:r>
      <w:r w:rsidR="008A0C86" w:rsidRPr="00D8002E">
        <w:rPr>
          <w:rFonts w:ascii="Arial" w:hAnsi="Arial" w:cs="Arial"/>
          <w:color w:val="000000"/>
        </w:rPr>
        <w:t xml:space="preserve">15 </w:t>
      </w:r>
      <w:r w:rsidRPr="00D8002E">
        <w:rPr>
          <w:rFonts w:ascii="Arial" w:hAnsi="Arial" w:cs="Arial"/>
          <w:color w:val="000000"/>
        </w:rPr>
        <w:t xml:space="preserve">PM to consider </w:t>
      </w:r>
      <w:r w:rsidR="00AC4FDB" w:rsidRPr="00D8002E">
        <w:rPr>
          <w:rFonts w:ascii="Arial" w:hAnsi="Arial" w:cs="Arial"/>
          <w:color w:val="000000"/>
        </w:rPr>
        <w:t xml:space="preserve">a local law </w:t>
      </w:r>
      <w:r w:rsidR="008A2200" w:rsidRPr="00D8002E">
        <w:rPr>
          <w:rFonts w:ascii="Arial" w:hAnsi="Arial" w:cs="Arial"/>
          <w:color w:val="000000"/>
        </w:rPr>
        <w:t xml:space="preserve">amending Chapter 350 “Zoning” Articles VII and XII of the Village Code </w:t>
      </w:r>
      <w:r w:rsidR="009F105B">
        <w:rPr>
          <w:rFonts w:ascii="Arial" w:hAnsi="Arial" w:cs="Arial"/>
          <w:color w:val="000000"/>
        </w:rPr>
        <w:t xml:space="preserve">as they relate to </w:t>
      </w:r>
      <w:r w:rsidR="009F105B" w:rsidRPr="009F105B">
        <w:rPr>
          <w:rFonts w:ascii="Arial" w:hAnsi="Arial" w:cs="Arial"/>
          <w:color w:val="000000"/>
        </w:rPr>
        <w:t>the certificate of compliance required for outdoor service of food or drink</w:t>
      </w:r>
      <w:r w:rsidR="009F105B">
        <w:rPr>
          <w:rFonts w:ascii="Arial" w:hAnsi="Arial" w:cs="Arial"/>
          <w:color w:val="000000"/>
        </w:rPr>
        <w:t xml:space="preserve"> and </w:t>
      </w:r>
      <w:r w:rsidR="00F17365" w:rsidRPr="00D8002E">
        <w:rPr>
          <w:rFonts w:ascii="Arial" w:hAnsi="Arial" w:cs="Arial"/>
          <w:color w:val="000000"/>
        </w:rPr>
        <w:t>special use permits</w:t>
      </w:r>
      <w:r w:rsidR="00460487">
        <w:rPr>
          <w:rFonts w:ascii="Arial" w:hAnsi="Arial" w:cs="Arial"/>
          <w:color w:val="000000"/>
        </w:rPr>
        <w:t>.</w:t>
      </w:r>
    </w:p>
    <w:p w14:paraId="3A8967D5" w14:textId="77777777" w:rsidR="00460487" w:rsidRPr="00D8002E" w:rsidRDefault="00460487" w:rsidP="008A0C86">
      <w:pPr>
        <w:spacing w:line="276" w:lineRule="auto"/>
        <w:outlineLvl w:val="0"/>
        <w:rPr>
          <w:rFonts w:ascii="Arial" w:hAnsi="Arial" w:cs="Arial"/>
          <w:color w:val="000000"/>
        </w:rPr>
      </w:pPr>
    </w:p>
    <w:p w14:paraId="08F0B1D9" w14:textId="44612BA6" w:rsidR="00F17365" w:rsidRDefault="008A2200" w:rsidP="008A0C86">
      <w:pPr>
        <w:spacing w:line="276" w:lineRule="auto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 xml:space="preserve">The proposed local law </w:t>
      </w:r>
      <w:r w:rsidR="009D47F8" w:rsidRPr="00D8002E">
        <w:rPr>
          <w:rFonts w:ascii="Arial" w:hAnsi="Arial" w:cs="Arial"/>
          <w:color w:val="000000"/>
        </w:rPr>
        <w:t>if enacted would</w:t>
      </w:r>
      <w:r w:rsidRPr="00D8002E">
        <w:rPr>
          <w:rFonts w:ascii="Arial" w:hAnsi="Arial" w:cs="Arial"/>
          <w:color w:val="000000"/>
        </w:rPr>
        <w:t>:</w:t>
      </w:r>
      <w:r w:rsidR="009D47F8" w:rsidRPr="00D8002E">
        <w:rPr>
          <w:rFonts w:ascii="Arial" w:hAnsi="Arial" w:cs="Arial"/>
          <w:color w:val="000000"/>
        </w:rPr>
        <w:t xml:space="preserve"> </w:t>
      </w:r>
      <w:r w:rsidR="00F17365" w:rsidRPr="00D8002E">
        <w:rPr>
          <w:rFonts w:ascii="Arial" w:hAnsi="Arial" w:cs="Arial"/>
          <w:color w:val="000000"/>
        </w:rPr>
        <w:t>1)</w:t>
      </w:r>
      <w:r w:rsidR="009B011B" w:rsidRPr="00D8002E">
        <w:rPr>
          <w:rFonts w:ascii="Arial" w:hAnsi="Arial" w:cs="Arial"/>
          <w:color w:val="000000"/>
        </w:rPr>
        <w:t xml:space="preserve"> particularize that which is required for issuance of a certificate of compliance pursuant to Village Code §350-97, 2) </w:t>
      </w:r>
      <w:r w:rsidR="00CB4D85" w:rsidRPr="00D8002E">
        <w:rPr>
          <w:rFonts w:ascii="Arial" w:hAnsi="Arial" w:cs="Arial"/>
          <w:color w:val="000000"/>
        </w:rPr>
        <w:t>provide for</w:t>
      </w:r>
      <w:r w:rsidRPr="00D8002E">
        <w:rPr>
          <w:rFonts w:ascii="Arial" w:hAnsi="Arial" w:cs="Arial"/>
          <w:color w:val="000000"/>
        </w:rPr>
        <w:t xml:space="preserve"> </w:t>
      </w:r>
      <w:r w:rsidR="00F17365" w:rsidRPr="00D8002E">
        <w:rPr>
          <w:rFonts w:ascii="Arial" w:hAnsi="Arial" w:cs="Arial"/>
          <w:color w:val="000000"/>
        </w:rPr>
        <w:t xml:space="preserve">notice to </w:t>
      </w:r>
      <w:r w:rsidRPr="00D8002E">
        <w:rPr>
          <w:rFonts w:ascii="Arial" w:hAnsi="Arial" w:cs="Arial"/>
          <w:color w:val="000000"/>
        </w:rPr>
        <w:t>those desiring to conduct outdoor service of food or drink of the need to obtain a certificate of compliance</w:t>
      </w:r>
      <w:r w:rsidR="00761679" w:rsidRPr="00D8002E">
        <w:rPr>
          <w:rFonts w:ascii="Arial" w:hAnsi="Arial" w:cs="Arial"/>
          <w:color w:val="000000"/>
        </w:rPr>
        <w:t xml:space="preserve">, </w:t>
      </w:r>
      <w:r w:rsidR="00D8002E" w:rsidRPr="00D8002E">
        <w:rPr>
          <w:rFonts w:ascii="Arial" w:hAnsi="Arial" w:cs="Arial"/>
          <w:color w:val="000000"/>
        </w:rPr>
        <w:t>3</w:t>
      </w:r>
      <w:r w:rsidRPr="00D8002E">
        <w:rPr>
          <w:rFonts w:ascii="Arial" w:hAnsi="Arial" w:cs="Arial"/>
          <w:color w:val="000000"/>
        </w:rPr>
        <w:t xml:space="preserve">) </w:t>
      </w:r>
      <w:r w:rsidR="00CB4D85" w:rsidRPr="00D8002E">
        <w:rPr>
          <w:rFonts w:ascii="Arial" w:hAnsi="Arial" w:cs="Arial"/>
          <w:color w:val="000000"/>
        </w:rPr>
        <w:t>provide for</w:t>
      </w:r>
      <w:r w:rsidRPr="00D8002E">
        <w:rPr>
          <w:rFonts w:ascii="Arial" w:hAnsi="Arial" w:cs="Arial"/>
          <w:color w:val="000000"/>
        </w:rPr>
        <w:t xml:space="preserve"> </w:t>
      </w:r>
      <w:r w:rsidR="00F17365" w:rsidRPr="00D8002E">
        <w:rPr>
          <w:rFonts w:ascii="Arial" w:hAnsi="Arial" w:cs="Arial"/>
          <w:color w:val="000000"/>
        </w:rPr>
        <w:t xml:space="preserve">notice to </w:t>
      </w:r>
      <w:r w:rsidRPr="00D8002E">
        <w:rPr>
          <w:rFonts w:ascii="Arial" w:hAnsi="Arial" w:cs="Arial"/>
          <w:color w:val="000000"/>
        </w:rPr>
        <w:t xml:space="preserve">the Village Board of the </w:t>
      </w:r>
      <w:r w:rsidR="009B011B" w:rsidRPr="00D8002E">
        <w:rPr>
          <w:rFonts w:ascii="Arial" w:hAnsi="Arial" w:cs="Arial"/>
          <w:color w:val="000000"/>
        </w:rPr>
        <w:t>Village Board</w:t>
      </w:r>
      <w:r w:rsidR="00D8002E" w:rsidRPr="00D8002E">
        <w:rPr>
          <w:rFonts w:ascii="Arial" w:hAnsi="Arial" w:cs="Arial"/>
          <w:color w:val="000000"/>
        </w:rPr>
        <w:t>’s</w:t>
      </w:r>
      <w:r w:rsidR="009B011B" w:rsidRPr="00D8002E">
        <w:rPr>
          <w:rFonts w:ascii="Arial" w:hAnsi="Arial" w:cs="Arial"/>
          <w:color w:val="000000"/>
        </w:rPr>
        <w:t xml:space="preserve"> </w:t>
      </w:r>
      <w:r w:rsidR="00F17365" w:rsidRPr="00D8002E">
        <w:rPr>
          <w:rFonts w:ascii="Arial" w:hAnsi="Arial" w:cs="Arial"/>
          <w:color w:val="000000"/>
        </w:rPr>
        <w:t xml:space="preserve">authority </w:t>
      </w:r>
      <w:r w:rsidRPr="00D8002E">
        <w:rPr>
          <w:rFonts w:ascii="Arial" w:hAnsi="Arial" w:cs="Arial"/>
          <w:color w:val="000000"/>
        </w:rPr>
        <w:t>to require a financial guarantee of those applying to conduct outdoor service of food or drink</w:t>
      </w:r>
      <w:r w:rsidR="009B011B" w:rsidRPr="00D8002E">
        <w:rPr>
          <w:rFonts w:ascii="Arial" w:hAnsi="Arial" w:cs="Arial"/>
          <w:color w:val="000000"/>
        </w:rPr>
        <w:t>,</w:t>
      </w:r>
      <w:r w:rsidR="00761679" w:rsidRPr="00D8002E">
        <w:rPr>
          <w:rFonts w:ascii="Arial" w:hAnsi="Arial" w:cs="Arial"/>
          <w:color w:val="000000"/>
        </w:rPr>
        <w:t xml:space="preserve"> </w:t>
      </w:r>
      <w:r w:rsidR="00D8002E" w:rsidRPr="00D8002E">
        <w:rPr>
          <w:rFonts w:ascii="Arial" w:hAnsi="Arial" w:cs="Arial"/>
          <w:color w:val="000000"/>
        </w:rPr>
        <w:t>4</w:t>
      </w:r>
      <w:r w:rsidR="00761679" w:rsidRPr="00D8002E">
        <w:rPr>
          <w:rFonts w:ascii="Arial" w:hAnsi="Arial" w:cs="Arial"/>
          <w:color w:val="000000"/>
        </w:rPr>
        <w:t>) establish a 30 day period from the issuance of a temporary or permanent special use permit during which the Village Board may require a financial guarantee of those applying to conduct outdoor service of food or drink</w:t>
      </w:r>
      <w:r w:rsidR="00D8002E">
        <w:rPr>
          <w:rFonts w:ascii="Arial" w:hAnsi="Arial" w:cs="Arial"/>
          <w:color w:val="000000"/>
        </w:rPr>
        <w:t xml:space="preserve">, </w:t>
      </w:r>
      <w:r w:rsidR="00D8002E" w:rsidRPr="00D8002E">
        <w:rPr>
          <w:rFonts w:ascii="Arial" w:hAnsi="Arial" w:cs="Arial"/>
        </w:rPr>
        <w:t>and 5</w:t>
      </w:r>
      <w:r w:rsidR="00D8002E" w:rsidRPr="00D8002E">
        <w:rPr>
          <w:rFonts w:ascii="Arial" w:hAnsi="Arial" w:cs="Arial"/>
          <w:color w:val="000000"/>
        </w:rPr>
        <w:t>) provide for notice to those holding a temporary special use permit of the term of its duration and the period during which an application for a permanent special use permit may be submitted.</w:t>
      </w:r>
    </w:p>
    <w:p w14:paraId="5ED44DE7" w14:textId="77777777" w:rsidR="00460487" w:rsidRPr="00D8002E" w:rsidRDefault="00460487" w:rsidP="008A0C86">
      <w:pPr>
        <w:spacing w:line="276" w:lineRule="auto"/>
        <w:outlineLvl w:val="0"/>
        <w:rPr>
          <w:rFonts w:ascii="Arial" w:hAnsi="Arial" w:cs="Arial"/>
          <w:color w:val="000000"/>
        </w:rPr>
      </w:pPr>
    </w:p>
    <w:p w14:paraId="7064A161" w14:textId="2EB7D054" w:rsidR="008A0C86" w:rsidRDefault="008A0C86" w:rsidP="008A0C86">
      <w:pPr>
        <w:spacing w:line="276" w:lineRule="auto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 xml:space="preserve">The full text of the proposed local law may be reviewed at the Village of Lancaster website </w:t>
      </w:r>
      <w:hyperlink r:id="rId5" w:history="1">
        <w:r w:rsidR="009D47F8" w:rsidRPr="00D8002E">
          <w:rPr>
            <w:rStyle w:val="Hyperlink"/>
            <w:rFonts w:ascii="Arial" w:hAnsi="Arial" w:cs="Arial"/>
          </w:rPr>
          <w:t>https://lancastervillageny.gov</w:t>
        </w:r>
      </w:hyperlink>
      <w:r w:rsidR="009D47F8" w:rsidRPr="00D8002E">
        <w:rPr>
          <w:rFonts w:ascii="Arial" w:hAnsi="Arial" w:cs="Arial"/>
          <w:color w:val="000000"/>
        </w:rPr>
        <w:t xml:space="preserve"> </w:t>
      </w:r>
      <w:r w:rsidRPr="00D8002E">
        <w:rPr>
          <w:rFonts w:ascii="Arial" w:hAnsi="Arial" w:cs="Arial"/>
          <w:color w:val="000000"/>
        </w:rPr>
        <w:t>or during office hours at the office of the Village Clerk</w:t>
      </w:r>
      <w:r w:rsidR="00460487">
        <w:rPr>
          <w:rFonts w:ascii="Arial" w:hAnsi="Arial" w:cs="Arial"/>
          <w:color w:val="000000"/>
        </w:rPr>
        <w:t>,</w:t>
      </w:r>
      <w:r w:rsidRPr="00D8002E">
        <w:rPr>
          <w:rFonts w:ascii="Arial" w:hAnsi="Arial" w:cs="Arial"/>
          <w:color w:val="000000"/>
        </w:rPr>
        <w:t xml:space="preserve"> Lancaster Municipal Building, 5423 Broadway, Lancaster, New York.</w:t>
      </w:r>
    </w:p>
    <w:p w14:paraId="5CBFE2E8" w14:textId="77777777" w:rsidR="00460487" w:rsidRPr="00D8002E" w:rsidRDefault="00460487" w:rsidP="008A0C86">
      <w:pPr>
        <w:spacing w:line="276" w:lineRule="auto"/>
        <w:outlineLvl w:val="0"/>
        <w:rPr>
          <w:rFonts w:ascii="Arial" w:hAnsi="Arial" w:cs="Arial"/>
          <w:color w:val="000000"/>
        </w:rPr>
      </w:pPr>
    </w:p>
    <w:p w14:paraId="5F8FEEC3" w14:textId="77777777" w:rsidR="008A0C86" w:rsidRPr="00D8002E" w:rsidRDefault="008A0C86" w:rsidP="008A0C86">
      <w:pPr>
        <w:spacing w:line="276" w:lineRule="auto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 xml:space="preserve">At said hearing, all persons so desiring shall have the opportunity to be heard.  </w:t>
      </w:r>
    </w:p>
    <w:p w14:paraId="2FC797AA" w14:textId="77777777" w:rsidR="008A0C86" w:rsidRPr="00D8002E" w:rsidRDefault="008A0C86" w:rsidP="008A0C86">
      <w:pPr>
        <w:spacing w:line="276" w:lineRule="auto"/>
        <w:outlineLvl w:val="0"/>
        <w:rPr>
          <w:rFonts w:ascii="Arial" w:hAnsi="Arial" w:cs="Arial"/>
          <w:color w:val="000000"/>
        </w:rPr>
      </w:pPr>
    </w:p>
    <w:p w14:paraId="17123305" w14:textId="77777777" w:rsidR="008A0C86" w:rsidRPr="00D8002E" w:rsidRDefault="008A0C86" w:rsidP="008A0C86">
      <w:pPr>
        <w:spacing w:line="276" w:lineRule="auto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>Michael E. Stegmeier</w:t>
      </w:r>
    </w:p>
    <w:p w14:paraId="303C0DA0" w14:textId="77777777" w:rsidR="008A0C86" w:rsidRPr="00D8002E" w:rsidRDefault="008A0C86" w:rsidP="008A0C86">
      <w:pPr>
        <w:spacing w:line="276" w:lineRule="auto"/>
        <w:outlineLvl w:val="0"/>
        <w:rPr>
          <w:rFonts w:ascii="Arial" w:hAnsi="Arial" w:cs="Arial"/>
          <w:color w:val="000000"/>
        </w:rPr>
      </w:pPr>
      <w:r w:rsidRPr="00D8002E">
        <w:rPr>
          <w:rFonts w:ascii="Arial" w:hAnsi="Arial" w:cs="Arial"/>
          <w:color w:val="000000"/>
        </w:rPr>
        <w:t>Village Clerk</w:t>
      </w:r>
    </w:p>
    <w:sectPr w:rsidR="008A0C86" w:rsidRPr="00D800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607"/>
    <w:multiLevelType w:val="hybridMultilevel"/>
    <w:tmpl w:val="23E6AC70"/>
    <w:lvl w:ilvl="0" w:tplc="C360D28C">
      <w:start w:val="1"/>
      <w:numFmt w:val="decimal"/>
      <w:lvlText w:val="%1)"/>
      <w:lvlJc w:val="left"/>
      <w:pPr>
        <w:ind w:left="100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F1B43412">
      <w:start w:val="1"/>
      <w:numFmt w:val="upperLetter"/>
      <w:lvlText w:val="%2."/>
      <w:lvlJc w:val="left"/>
      <w:pPr>
        <w:ind w:left="820" w:hanging="293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 w:tplc="FE1E7ACA">
      <w:numFmt w:val="bullet"/>
      <w:lvlText w:val="•"/>
      <w:lvlJc w:val="left"/>
      <w:pPr>
        <w:ind w:left="1786" w:hanging="293"/>
      </w:pPr>
      <w:rPr>
        <w:rFonts w:hint="default"/>
      </w:rPr>
    </w:lvl>
    <w:lvl w:ilvl="3" w:tplc="07C698D8">
      <w:numFmt w:val="bullet"/>
      <w:lvlText w:val="•"/>
      <w:lvlJc w:val="left"/>
      <w:pPr>
        <w:ind w:left="2753" w:hanging="293"/>
      </w:pPr>
      <w:rPr>
        <w:rFonts w:hint="default"/>
      </w:rPr>
    </w:lvl>
    <w:lvl w:ilvl="4" w:tplc="3DD0C8B2">
      <w:numFmt w:val="bullet"/>
      <w:lvlText w:val="•"/>
      <w:lvlJc w:val="left"/>
      <w:pPr>
        <w:ind w:left="3720" w:hanging="293"/>
      </w:pPr>
      <w:rPr>
        <w:rFonts w:hint="default"/>
      </w:rPr>
    </w:lvl>
    <w:lvl w:ilvl="5" w:tplc="E4285B08">
      <w:numFmt w:val="bullet"/>
      <w:lvlText w:val="•"/>
      <w:lvlJc w:val="left"/>
      <w:pPr>
        <w:ind w:left="4686" w:hanging="293"/>
      </w:pPr>
      <w:rPr>
        <w:rFonts w:hint="default"/>
      </w:rPr>
    </w:lvl>
    <w:lvl w:ilvl="6" w:tplc="BEA448A6">
      <w:numFmt w:val="bullet"/>
      <w:lvlText w:val="•"/>
      <w:lvlJc w:val="left"/>
      <w:pPr>
        <w:ind w:left="5653" w:hanging="293"/>
      </w:pPr>
      <w:rPr>
        <w:rFonts w:hint="default"/>
      </w:rPr>
    </w:lvl>
    <w:lvl w:ilvl="7" w:tplc="71A43866">
      <w:numFmt w:val="bullet"/>
      <w:lvlText w:val="•"/>
      <w:lvlJc w:val="left"/>
      <w:pPr>
        <w:ind w:left="6620" w:hanging="293"/>
      </w:pPr>
      <w:rPr>
        <w:rFonts w:hint="default"/>
      </w:rPr>
    </w:lvl>
    <w:lvl w:ilvl="8" w:tplc="0436F952">
      <w:numFmt w:val="bullet"/>
      <w:lvlText w:val="•"/>
      <w:lvlJc w:val="left"/>
      <w:pPr>
        <w:ind w:left="7586" w:hanging="293"/>
      </w:pPr>
      <w:rPr>
        <w:rFonts w:hint="default"/>
      </w:rPr>
    </w:lvl>
  </w:abstractNum>
  <w:abstractNum w:abstractNumId="1" w15:restartNumberingAfterBreak="0">
    <w:nsid w:val="74A66002"/>
    <w:multiLevelType w:val="hybridMultilevel"/>
    <w:tmpl w:val="D98692E6"/>
    <w:lvl w:ilvl="0" w:tplc="1B5AA4AE">
      <w:start w:val="42"/>
      <w:numFmt w:val="decimal"/>
      <w:lvlText w:val="%1."/>
      <w:lvlJc w:val="left"/>
      <w:pPr>
        <w:ind w:left="502" w:hanging="403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2280ED92">
      <w:start w:val="1"/>
      <w:numFmt w:val="upperLetter"/>
      <w:lvlText w:val="%2."/>
      <w:lvlJc w:val="left"/>
      <w:pPr>
        <w:ind w:left="820" w:hanging="721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 w:tplc="9AE60B3E">
      <w:numFmt w:val="bullet"/>
      <w:lvlText w:val="•"/>
      <w:lvlJc w:val="left"/>
      <w:pPr>
        <w:ind w:left="1786" w:hanging="721"/>
      </w:pPr>
      <w:rPr>
        <w:rFonts w:hint="default"/>
      </w:rPr>
    </w:lvl>
    <w:lvl w:ilvl="3" w:tplc="A370B280">
      <w:numFmt w:val="bullet"/>
      <w:lvlText w:val="•"/>
      <w:lvlJc w:val="left"/>
      <w:pPr>
        <w:ind w:left="2753" w:hanging="721"/>
      </w:pPr>
      <w:rPr>
        <w:rFonts w:hint="default"/>
      </w:rPr>
    </w:lvl>
    <w:lvl w:ilvl="4" w:tplc="5900E17A">
      <w:numFmt w:val="bullet"/>
      <w:lvlText w:val="•"/>
      <w:lvlJc w:val="left"/>
      <w:pPr>
        <w:ind w:left="3720" w:hanging="721"/>
      </w:pPr>
      <w:rPr>
        <w:rFonts w:hint="default"/>
      </w:rPr>
    </w:lvl>
    <w:lvl w:ilvl="5" w:tplc="7FCC5C04">
      <w:numFmt w:val="bullet"/>
      <w:lvlText w:val="•"/>
      <w:lvlJc w:val="left"/>
      <w:pPr>
        <w:ind w:left="4686" w:hanging="721"/>
      </w:pPr>
      <w:rPr>
        <w:rFonts w:hint="default"/>
      </w:rPr>
    </w:lvl>
    <w:lvl w:ilvl="6" w:tplc="782487D6">
      <w:numFmt w:val="bullet"/>
      <w:lvlText w:val="•"/>
      <w:lvlJc w:val="left"/>
      <w:pPr>
        <w:ind w:left="5653" w:hanging="721"/>
      </w:pPr>
      <w:rPr>
        <w:rFonts w:hint="default"/>
      </w:rPr>
    </w:lvl>
    <w:lvl w:ilvl="7" w:tplc="8B98B216">
      <w:numFmt w:val="bullet"/>
      <w:lvlText w:val="•"/>
      <w:lvlJc w:val="left"/>
      <w:pPr>
        <w:ind w:left="6620" w:hanging="721"/>
      </w:pPr>
      <w:rPr>
        <w:rFonts w:hint="default"/>
      </w:rPr>
    </w:lvl>
    <w:lvl w:ilvl="8" w:tplc="AA8A16E6">
      <w:numFmt w:val="bullet"/>
      <w:lvlText w:val="•"/>
      <w:lvlJc w:val="left"/>
      <w:pPr>
        <w:ind w:left="7586" w:hanging="721"/>
      </w:pPr>
      <w:rPr>
        <w:rFonts w:hint="default"/>
      </w:rPr>
    </w:lvl>
  </w:abstractNum>
  <w:num w:numId="1" w16cid:durableId="127093614">
    <w:abstractNumId w:val="1"/>
  </w:num>
  <w:num w:numId="2" w16cid:durableId="114709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C0"/>
    <w:rsid w:val="00001D33"/>
    <w:rsid w:val="00033645"/>
    <w:rsid w:val="00053407"/>
    <w:rsid w:val="00080953"/>
    <w:rsid w:val="00194862"/>
    <w:rsid w:val="00264EB4"/>
    <w:rsid w:val="00315C9B"/>
    <w:rsid w:val="003B2C43"/>
    <w:rsid w:val="003D419A"/>
    <w:rsid w:val="003D4402"/>
    <w:rsid w:val="00412CDA"/>
    <w:rsid w:val="00460487"/>
    <w:rsid w:val="004771BB"/>
    <w:rsid w:val="00492E1A"/>
    <w:rsid w:val="004E2D1C"/>
    <w:rsid w:val="00552B9E"/>
    <w:rsid w:val="00584BFA"/>
    <w:rsid w:val="00586B2B"/>
    <w:rsid w:val="005B7537"/>
    <w:rsid w:val="005E61A8"/>
    <w:rsid w:val="00683E95"/>
    <w:rsid w:val="00685A19"/>
    <w:rsid w:val="006D1272"/>
    <w:rsid w:val="00714BFF"/>
    <w:rsid w:val="00761679"/>
    <w:rsid w:val="007627C0"/>
    <w:rsid w:val="00782E52"/>
    <w:rsid w:val="007B3921"/>
    <w:rsid w:val="008229AC"/>
    <w:rsid w:val="00875E70"/>
    <w:rsid w:val="008775D1"/>
    <w:rsid w:val="008A0C86"/>
    <w:rsid w:val="008A2200"/>
    <w:rsid w:val="008C31FE"/>
    <w:rsid w:val="008D2B92"/>
    <w:rsid w:val="009415EE"/>
    <w:rsid w:val="009B011B"/>
    <w:rsid w:val="009B6DF8"/>
    <w:rsid w:val="009D3E23"/>
    <w:rsid w:val="009D47F8"/>
    <w:rsid w:val="009D76FE"/>
    <w:rsid w:val="009F105B"/>
    <w:rsid w:val="00A112D3"/>
    <w:rsid w:val="00A13C4D"/>
    <w:rsid w:val="00A4344B"/>
    <w:rsid w:val="00A86E2F"/>
    <w:rsid w:val="00AC4FDB"/>
    <w:rsid w:val="00AD3C2D"/>
    <w:rsid w:val="00AD7D47"/>
    <w:rsid w:val="00B05117"/>
    <w:rsid w:val="00B769C8"/>
    <w:rsid w:val="00BA641C"/>
    <w:rsid w:val="00C31BE6"/>
    <w:rsid w:val="00C53712"/>
    <w:rsid w:val="00CB4D85"/>
    <w:rsid w:val="00D4321F"/>
    <w:rsid w:val="00D55340"/>
    <w:rsid w:val="00D8002E"/>
    <w:rsid w:val="00DA39D7"/>
    <w:rsid w:val="00DA4DB0"/>
    <w:rsid w:val="00DE6FEF"/>
    <w:rsid w:val="00DF78D9"/>
    <w:rsid w:val="00EB3489"/>
    <w:rsid w:val="00EC3CB8"/>
    <w:rsid w:val="00EC722C"/>
    <w:rsid w:val="00F17365"/>
    <w:rsid w:val="00FB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81754"/>
  <w15:chartTrackingRefBased/>
  <w15:docId w15:val="{F3E0EB61-A6CA-49C3-BFBF-7B93DCBF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D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01D3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D7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7D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C72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22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E6F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6F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ncastervillageny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141B4183F6244853D5D142727A14C" ma:contentTypeVersion="17" ma:contentTypeDescription="Create a new document." ma:contentTypeScope="" ma:versionID="061138ba532673637322b24f6521e781">
  <xsd:schema xmlns:xsd="http://www.w3.org/2001/XMLSchema" xmlns:xs="http://www.w3.org/2001/XMLSchema" xmlns:p="http://schemas.microsoft.com/office/2006/metadata/properties" xmlns:ns2="e2368321-9b06-4d2d-a54b-7da79579e793" xmlns:ns3="636b75f1-6c04-4c14-b7cd-6ac1e51407c6" targetNamespace="http://schemas.microsoft.com/office/2006/metadata/properties" ma:root="true" ma:fieldsID="431d38b15f4182078a73349bccd63375" ns2:_="" ns3:_="">
    <xsd:import namespace="e2368321-9b06-4d2d-a54b-7da79579e793"/>
    <xsd:import namespace="636b75f1-6c04-4c14-b7cd-6ac1e51407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Printe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68321-9b06-4d2d-a54b-7da79579e7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86202-0cb6-4caa-be05-e7630a50ecc0}" ma:internalName="TaxCatchAll" ma:showField="CatchAllData" ma:web="e2368321-9b06-4d2d-a54b-7da79579e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b75f1-6c04-4c14-b7cd-6ac1e5140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rinted" ma:index="21" nillable="true" ma:displayName="Printed" ma:default="0" ma:format="Dropdown" ma:internalName="Print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ebdc7e-d9cb-42a4-a5cf-464f2a41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nted xmlns="636b75f1-6c04-4c14-b7cd-6ac1e51407c6">false</Printed>
    <TaxCatchAll xmlns="e2368321-9b06-4d2d-a54b-7da79579e793" xsi:nil="true"/>
    <lcf76f155ced4ddcb4097134ff3c332f xmlns="636b75f1-6c04-4c14-b7cd-6ac1e51407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B9F3C2-29D3-4174-9090-83EEA5D6159C}"/>
</file>

<file path=customXml/itemProps2.xml><?xml version="1.0" encoding="utf-8"?>
<ds:datastoreItem xmlns:ds="http://schemas.openxmlformats.org/officeDocument/2006/customXml" ds:itemID="{D0789DE6-1305-4287-B7D7-979E2D15151C}"/>
</file>

<file path=customXml/itemProps3.xml><?xml version="1.0" encoding="utf-8"?>
<ds:datastoreItem xmlns:ds="http://schemas.openxmlformats.org/officeDocument/2006/customXml" ds:itemID="{1EC90DC3-6516-4848-8528-18F8BAA50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Lancaster</vt:lpstr>
    </vt:vector>
  </TitlesOfParts>
  <Company>Village of Lancaster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Lancaster</dc:title>
  <dc:subject/>
  <dc:creator>AAH</dc:creator>
  <cp:keywords/>
  <dc:description/>
  <cp:lastModifiedBy>Mike Stegmeier</cp:lastModifiedBy>
  <cp:revision>2</cp:revision>
  <cp:lastPrinted>2018-11-13T17:53:00Z</cp:lastPrinted>
  <dcterms:created xsi:type="dcterms:W3CDTF">2022-12-28T16:38:00Z</dcterms:created>
  <dcterms:modified xsi:type="dcterms:W3CDTF">2022-12-28T16:38:00Z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0x010100BE6141B4183F6244853D5D142727A14C</vt:lpwstr>
  </property>
</Properties>
</file>